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ED" w:rsidRDefault="004429ED">
      <w:pPr>
        <w:rPr>
          <w:b/>
          <w:sz w:val="32"/>
          <w:szCs w:val="32"/>
        </w:rPr>
      </w:pPr>
      <w:r w:rsidRPr="004429ED">
        <w:rPr>
          <w:b/>
          <w:sz w:val="32"/>
          <w:szCs w:val="32"/>
        </w:rPr>
        <w:t xml:space="preserve">                        Аннотация к программе по технологии.</w:t>
      </w:r>
    </w:p>
    <w:p w:rsidR="004429ED" w:rsidRDefault="004429ED" w:rsidP="004429ED">
      <w:pPr>
        <w:rPr>
          <w:sz w:val="24"/>
          <w:szCs w:val="24"/>
        </w:rPr>
      </w:pPr>
      <w:r>
        <w:rPr>
          <w:sz w:val="24"/>
          <w:szCs w:val="24"/>
        </w:rPr>
        <w:t>Тищенко А. Т.   Технология: программа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5 – 8 классы / А. Т. Тищенко, Н. В. Синица. – М. : </w:t>
      </w:r>
      <w:proofErr w:type="spellStart"/>
      <w:r>
        <w:rPr>
          <w:sz w:val="24"/>
          <w:szCs w:val="24"/>
        </w:rPr>
        <w:t>Вентан</w:t>
      </w:r>
      <w:proofErr w:type="gramStart"/>
      <w:r>
        <w:rPr>
          <w:sz w:val="24"/>
          <w:szCs w:val="24"/>
        </w:rPr>
        <w:t>а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Граф, 2013. -144с.</w:t>
      </w:r>
    </w:p>
    <w:p w:rsidR="00DB4EF6" w:rsidRPr="004429ED" w:rsidRDefault="004429ED" w:rsidP="004429ED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Программа по учебному предмету « Технология » разработана на основе Фундаментального ядра содержания общего образования и требований </w:t>
      </w:r>
      <w:r w:rsidR="005168F4">
        <w:rPr>
          <w:sz w:val="24"/>
          <w:szCs w:val="24"/>
        </w:rPr>
        <w:t xml:space="preserve">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 Программа по учебному предмету « Технология» изложена в рамках двух направлений: « Индустриальные технологии » и « Технологии ведения дома ». Программа включает общую характеристику учебного предмета « Технология », личностные, </w:t>
      </w:r>
      <w:proofErr w:type="spellStart"/>
      <w:r w:rsidR="004A00DE">
        <w:rPr>
          <w:sz w:val="24"/>
          <w:szCs w:val="24"/>
        </w:rPr>
        <w:t>метапредметные</w:t>
      </w:r>
      <w:proofErr w:type="spellEnd"/>
      <w:r w:rsidR="004A00DE">
        <w:rPr>
          <w:sz w:val="24"/>
          <w:szCs w:val="24"/>
        </w:rPr>
        <w:t xml:space="preserve"> и предметные результаты его освоения, содержание курса, тематическое планирование с определением основных видов учебной деятельности, описание учебно-методического и материально-технического обеспечения образовательного процесса, планируемые результаты изучения учебного предмета. Соответствует </w:t>
      </w:r>
      <w:proofErr w:type="spellStart"/>
      <w:r w:rsidR="004A00DE">
        <w:rPr>
          <w:sz w:val="24"/>
          <w:szCs w:val="24"/>
        </w:rPr>
        <w:t>фудеральному</w:t>
      </w:r>
      <w:proofErr w:type="spellEnd"/>
      <w:r w:rsidR="004A00DE">
        <w:rPr>
          <w:sz w:val="24"/>
          <w:szCs w:val="24"/>
        </w:rPr>
        <w:t xml:space="preserve"> государственному образовательному стандарту основного общего образования.</w:t>
      </w:r>
    </w:p>
    <w:sectPr w:rsidR="00DB4EF6" w:rsidRPr="004429ED" w:rsidSect="00DC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9ED"/>
    <w:rsid w:val="00371132"/>
    <w:rsid w:val="004429ED"/>
    <w:rsid w:val="004A00DE"/>
    <w:rsid w:val="005168F4"/>
    <w:rsid w:val="00D94909"/>
    <w:rsid w:val="00DC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Кузнечихинская</dc:creator>
  <cp:keywords/>
  <dc:description/>
  <cp:lastModifiedBy>Кузнечихинская</cp:lastModifiedBy>
  <cp:revision>1</cp:revision>
  <dcterms:created xsi:type="dcterms:W3CDTF">2014-11-25T05:43:00Z</dcterms:created>
  <dcterms:modified xsi:type="dcterms:W3CDTF">2014-11-25T06:11:00Z</dcterms:modified>
</cp:coreProperties>
</file>