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E9" w:rsidRPr="007541E9" w:rsidRDefault="007541E9" w:rsidP="0075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541E9" w:rsidRPr="007541E9" w:rsidRDefault="007541E9" w:rsidP="007541E9">
      <w:pPr>
        <w:shd w:val="clear" w:color="auto" w:fill="FFFFFF"/>
        <w:spacing w:after="0" w:line="240" w:lineRule="atLeast"/>
        <w:ind w:left="5529" w:right="14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541E9" w:rsidRPr="007541E9" w:rsidRDefault="007541E9" w:rsidP="007541E9">
      <w:pPr>
        <w:shd w:val="clear" w:color="auto" w:fill="FFFFFF"/>
        <w:spacing w:after="0" w:line="240" w:lineRule="atLeast"/>
        <w:ind w:left="5529" w:right="140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541E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7541E9" w:rsidRPr="009313C5" w:rsidRDefault="009111ED" w:rsidP="007541E9">
      <w:pPr>
        <w:shd w:val="clear" w:color="auto" w:fill="FFFFFF"/>
        <w:spacing w:after="0" w:line="240" w:lineRule="atLeast"/>
        <w:ind w:left="5529" w:right="14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3</w:t>
      </w:r>
    </w:p>
    <w:p w:rsidR="00052307" w:rsidRPr="007541E9" w:rsidRDefault="00B512D8" w:rsidP="007541E9">
      <w:pPr>
        <w:shd w:val="clear" w:color="auto" w:fill="FFFFFF"/>
        <w:spacing w:after="0" w:line="240" w:lineRule="atLeast"/>
        <w:ind w:left="5529" w:right="14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приказу №01-07/366 от 30.08.23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 рабочей группы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41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формированию и оценке функциональной грамотности обучающихся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7541E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МОУ </w:t>
      </w:r>
      <w:r w:rsidR="00052307" w:rsidRPr="009313C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Кузнечихинская СШ ЯМР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Times New Roman" w:eastAsia="Times New Roman" w:hAnsi="Times New Roman" w:cs="Times New Roman"/>
          <w:color w:val="181818"/>
          <w:vertAlign w:val="superscript"/>
          <w:lang w:eastAsia="ru-RU"/>
        </w:rPr>
        <w:t> (наименование образовательной организации</w:t>
      </w:r>
      <w:r w:rsidRPr="007541E9">
        <w:rPr>
          <w:rFonts w:ascii="Arial" w:eastAsia="Times New Roman" w:hAnsi="Arial" w:cs="Arial"/>
          <w:color w:val="181818"/>
          <w:vertAlign w:val="superscript"/>
          <w:lang w:eastAsia="ru-RU"/>
        </w:rPr>
        <w:t>)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Arial" w:eastAsia="Times New Roman" w:hAnsi="Arial" w:cs="Arial"/>
          <w:color w:val="181818"/>
          <w:vertAlign w:val="superscript"/>
          <w:lang w:eastAsia="ru-RU"/>
        </w:rPr>
        <w:t> </w:t>
      </w: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69"/>
        <w:gridCol w:w="2315"/>
        <w:gridCol w:w="7182"/>
        <w:gridCol w:w="1843"/>
      </w:tblGrid>
      <w:tr w:rsidR="009313C5" w:rsidRPr="008A4E27" w:rsidTr="008A4E2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C5" w:rsidRPr="008A4E27" w:rsidRDefault="009313C5" w:rsidP="007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C5" w:rsidRPr="008A4E27" w:rsidRDefault="009313C5" w:rsidP="007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C5" w:rsidRPr="008A4E27" w:rsidRDefault="009313C5" w:rsidP="007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ФИО ответственного за направление</w:t>
            </w:r>
          </w:p>
        </w:tc>
        <w:tc>
          <w:tcPr>
            <w:tcW w:w="7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C5" w:rsidRPr="008A4E27" w:rsidRDefault="009111ED" w:rsidP="007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C5" w:rsidRPr="008A4E27" w:rsidRDefault="009111ED" w:rsidP="007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Координация работы по формированию функциональной грамотности обучающихся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2D7FD8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Коваленко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</w:t>
            </w:r>
          </w:p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Мосягина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27" w:rsidRPr="008A4E27" w:rsidRDefault="008A4E27" w:rsidP="00B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Ю.Е., Власова Т.А., Грачева Н.С., Кочкина Е.Н., Кузьмичева О.Ю.,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Кусакина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Откидач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Кузнецов В.А., Страхова В.В.,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Чистякова А.Г., Смирнова Г.Н., Мирзоева А.В., Цуркова М.А.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Игонина О.А., Мосягин А.С., Паутова О.Н.,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Ергина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Котлярова Ю.М., Баранова М.Г., Титова М.В.,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Кропанов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С.А.,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Ермолина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ОА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B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Ю.Е., Власова Т.А., Грачева Н.С.,., Кочкина Е.Н., Кузьмичева О.Ю.,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Кусакина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Откидач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Кузнецов В.А., Страхова В.В.,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Чистякова А.Г., Смирнова Г.Н., Мирзоева А.В., Цуркова М.А.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Игонина О.А., Котлярова Ю.М.,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Веневцева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13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Власова Т.А.,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Кочкина Е.Н.,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Откидач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Н.В., Чистякова А.Г.,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Кусакина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Е.А., Мосягина С.В., Коваленко Е.Н., Мосягин А.С, Баранова Ю.Е., Смирнова Г.Н., 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Паутова О.Н.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ЮЕ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13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Ю.Е., Грачева Н.С.,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Кузнецов В.А., Страхова В.В., Чистякова А.Г., Ермолина О.А.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Ергина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Кузьмичева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ОЮ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13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Ю.Е., Власова Т.А., Грачева Н.С., Кочкина Е.Н., Кузьмичева О.Ю.,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Кусакина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Откидач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Кузнецов В.А., Страхова В.В.,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</w:t>
            </w: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Чистякова А.Г., Смирнова Г.Н., Мирзоева А.В., Цуркова М.А.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Титова М.В.,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Кропанов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С.А.,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Креативные компетенции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Алексеева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13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Баранова Ю.Е., Власова Т.А., Грачева Н.С., Кочкина Е.Н., Кузьмичева О.Ю.,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Кусакина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Откидач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Кузнецов В.А., Страхова В.В.,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Чистякова А.Г., Смирнова Г.Н., Мирзоева А.В., Цуркова М.А.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Титова М.В.,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Кропанов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С.А., Баранова М.Г., Котлярова Ю.М.,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  <w:tr w:rsidR="008A4E27" w:rsidRPr="008A4E27" w:rsidTr="008A4E2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2D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Чистякова </w:t>
            </w:r>
            <w:r w:rsidR="002D7F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АГ</w:t>
            </w:r>
            <w:bookmarkStart w:id="0" w:name="_GoBack"/>
            <w:bookmarkEnd w:id="0"/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13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Веневцева М.А., Власова 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Т.А., </w:t>
            </w: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Кочкина Е.Н.,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Кирилюс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И.В., Чистякова А.Г., Мосягина С.В., Мосягин А.С., </w:t>
            </w:r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Паутова О.Н., Титова М.В., </w:t>
            </w:r>
            <w:proofErr w:type="spellStart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Кропанов</w:t>
            </w:r>
            <w:proofErr w:type="spellEnd"/>
            <w:r w:rsidR="00133F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27" w:rsidRPr="008A4E27" w:rsidRDefault="008A4E27" w:rsidP="008A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A4E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 классы</w:t>
            </w:r>
          </w:p>
        </w:tc>
      </w:tr>
    </w:tbl>
    <w:p w:rsidR="007541E9" w:rsidRPr="007541E9" w:rsidRDefault="007541E9" w:rsidP="0075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541E9" w:rsidRPr="007541E9" w:rsidRDefault="007541E9" w:rsidP="0075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1E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022A9" w:rsidRDefault="00D022A9"/>
    <w:sectPr w:rsidR="00D022A9" w:rsidSect="00754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E9"/>
    <w:rsid w:val="00052307"/>
    <w:rsid w:val="00133F47"/>
    <w:rsid w:val="002D7FD8"/>
    <w:rsid w:val="006D21CF"/>
    <w:rsid w:val="006E0422"/>
    <w:rsid w:val="007541E9"/>
    <w:rsid w:val="0080062F"/>
    <w:rsid w:val="00840FE4"/>
    <w:rsid w:val="008A4E27"/>
    <w:rsid w:val="009111ED"/>
    <w:rsid w:val="009313C5"/>
    <w:rsid w:val="00B512D8"/>
    <w:rsid w:val="00D022A9"/>
    <w:rsid w:val="00D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A5B"/>
  <w15:chartTrackingRefBased/>
  <w15:docId w15:val="{7B67475A-327F-4258-B39E-D8A366FB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MosyaginaSV</dc:creator>
  <cp:keywords/>
  <dc:description/>
  <cp:lastModifiedBy>sysadm</cp:lastModifiedBy>
  <cp:revision>4</cp:revision>
  <cp:lastPrinted>2023-09-14T10:20:00Z</cp:lastPrinted>
  <dcterms:created xsi:type="dcterms:W3CDTF">2022-11-16T12:39:00Z</dcterms:created>
  <dcterms:modified xsi:type="dcterms:W3CDTF">2023-09-15T05:16:00Z</dcterms:modified>
</cp:coreProperties>
</file>